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DC" w:rsidRDefault="008562DC" w:rsidP="008562DC">
      <w:pPr>
        <w:jc w:val="center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ІНФОРМАЦІЯ</w:t>
      </w:r>
    </w:p>
    <w:p w:rsidR="008562DC" w:rsidRDefault="008562DC" w:rsidP="008562DC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p w:rsidR="008562DC" w:rsidRDefault="008562DC" w:rsidP="008562DC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Замовник: Менська міська рада</w:t>
      </w: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Код ЄДРПОУ: 04061777</w:t>
      </w: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закупівлі: ВІДКРИТІ ТОРГИ з особливостями</w:t>
      </w: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Ідентифікатор закупівлі: </w:t>
      </w:r>
      <w:hyperlink r:id="rId5" w:tooltip="UA-2023-04-14-000304-a" w:history="1">
        <w:r w:rsidR="00617866" w:rsidRPr="00617866">
          <w:rPr>
            <w:rStyle w:val="a3"/>
            <w:color w:val="auto"/>
            <w:sz w:val="28"/>
            <w:u w:val="none"/>
          </w:rPr>
          <w:t>UA-2023-04-14-000304-a</w:t>
        </w:r>
      </w:hyperlink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Предмет закупівлі: ДК 021:2015: </w:t>
      </w:r>
      <w:r>
        <w:rPr>
          <w:sz w:val="28"/>
          <w:szCs w:val="28"/>
        </w:rPr>
        <w:t xml:space="preserve">45230000-8 Будівництво трубопроводів, ліній зв’язку та </w:t>
      </w:r>
      <w:proofErr w:type="spellStart"/>
      <w:r>
        <w:rPr>
          <w:sz w:val="28"/>
          <w:szCs w:val="28"/>
        </w:rPr>
        <w:t>електропередач</w:t>
      </w:r>
      <w:proofErr w:type="spellEnd"/>
      <w:r>
        <w:rPr>
          <w:sz w:val="28"/>
          <w:szCs w:val="28"/>
        </w:rPr>
        <w:t>, шосе, доріг, аеродромів і залізничних доріг; вирівнювання поверхонь</w:t>
      </w:r>
      <w:r>
        <w:rPr>
          <w:sz w:val="28"/>
          <w:szCs w:val="28"/>
        </w:rPr>
        <w:t xml:space="preserve"> (Поточний ремонт </w:t>
      </w:r>
      <w:r>
        <w:rPr>
          <w:sz w:val="28"/>
          <w:szCs w:val="28"/>
        </w:rPr>
        <w:t>дорожнього покриття вулиці Ринкова в м. Мена Чернігівської області</w:t>
      </w:r>
      <w:r>
        <w:rPr>
          <w:sz w:val="28"/>
          <w:szCs w:val="28"/>
        </w:rPr>
        <w:t>)</w:t>
      </w: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Очікувана вартість предмету закупівлі:</w:t>
      </w:r>
      <w:r w:rsidRPr="008562DC">
        <w:rPr>
          <w:sz w:val="28"/>
          <w:szCs w:val="28"/>
          <w:lang w:val="ru-RU"/>
        </w:rPr>
        <w:t xml:space="preserve"> 470000</w:t>
      </w:r>
      <w:r>
        <w:rPr>
          <w:sz w:val="28"/>
          <w:szCs w:val="28"/>
        </w:rPr>
        <w:t>,00 грн. з ПДВ.</w:t>
      </w:r>
    </w:p>
    <w:p w:rsidR="008562DC" w:rsidRDefault="008562DC" w:rsidP="008562DC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 державного бюджету – 100 % - </w:t>
      </w:r>
      <w:r w:rsidRPr="008562DC">
        <w:rPr>
          <w:sz w:val="28"/>
          <w:szCs w:val="28"/>
          <w:lang w:val="ru-RU"/>
        </w:rPr>
        <w:t>47000</w:t>
      </w:r>
      <w:r>
        <w:rPr>
          <w:sz w:val="28"/>
          <w:szCs w:val="28"/>
        </w:rPr>
        <w:t>0,00 грн.</w:t>
      </w: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Термін поставки товару(надання послуг, виконання робіт): Строк виконання робіт є орієнтовним до 30.06.2023року, визначається згідно умов договору.</w:t>
      </w: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Обґрунтування технічних характеристик:</w:t>
      </w: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Технічні та якісні характеристики предмета закупівлі визначеної відповідно до </w:t>
      </w:r>
      <w:r w:rsidR="00205A3C">
        <w:rPr>
          <w:sz w:val="28"/>
          <w:szCs w:val="28"/>
        </w:rPr>
        <w:t xml:space="preserve">Кошторисних норм України у будівництві, затверджене наказом Міністерства розвитку громад та територій України від </w:t>
      </w:r>
      <w:r w:rsidR="009903E6">
        <w:rPr>
          <w:sz w:val="28"/>
          <w:szCs w:val="28"/>
        </w:rPr>
        <w:t>01.11.2021р. №281</w:t>
      </w:r>
      <w:r w:rsidR="001C6F2F">
        <w:rPr>
          <w:sz w:val="28"/>
          <w:szCs w:val="28"/>
        </w:rPr>
        <w:t>, та технічного завдання наданого для проведення закупівлі.</w:t>
      </w:r>
      <w:bookmarkStart w:id="0" w:name="_GoBack"/>
      <w:bookmarkEnd w:id="0"/>
      <w:r w:rsidR="009903E6">
        <w:rPr>
          <w:sz w:val="28"/>
          <w:szCs w:val="28"/>
        </w:rPr>
        <w:t xml:space="preserve"> </w:t>
      </w:r>
      <w:r>
        <w:rPr>
          <w:sz w:val="28"/>
          <w:szCs w:val="28"/>
        </w:rPr>
        <w:t>Технічне завдання викладене додатком до тендерної до тендерної документації.</w:t>
      </w: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Обґрунтування очікуваної вартості предмету закупівлі:</w:t>
      </w:r>
    </w:p>
    <w:p w:rsidR="008562DC" w:rsidRDefault="001C6F2F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</w:t>
      </w:r>
      <w:r w:rsidR="008562DC">
        <w:rPr>
          <w:sz w:val="28"/>
          <w:szCs w:val="28"/>
        </w:rPr>
        <w:t xml:space="preserve"> пр</w:t>
      </w:r>
      <w:r w:rsidR="009903E6">
        <w:rPr>
          <w:sz w:val="28"/>
          <w:szCs w:val="28"/>
        </w:rPr>
        <w:t>оводиться на очікувану вартість</w:t>
      </w:r>
      <w:r>
        <w:rPr>
          <w:sz w:val="28"/>
          <w:szCs w:val="28"/>
        </w:rPr>
        <w:t>,</w:t>
      </w:r>
      <w:r w:rsidR="009903E6">
        <w:rPr>
          <w:sz w:val="28"/>
          <w:szCs w:val="28"/>
        </w:rPr>
        <w:t xml:space="preserve"> згідно наданого технічного завдання для проведення закупівлі</w:t>
      </w:r>
    </w:p>
    <w:p w:rsidR="008562DC" w:rsidRDefault="008562DC" w:rsidP="008562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Обґрунтування розміру бюджетного призначення:</w:t>
      </w:r>
    </w:p>
    <w:p w:rsidR="001C6F2F" w:rsidRDefault="001C6F2F" w:rsidP="001C6F2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 проводиться на очікувану вартість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згідно наданого технічного завдання для проведення закупівлі</w:t>
      </w:r>
    </w:p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8C"/>
    <w:rsid w:val="001C6F2F"/>
    <w:rsid w:val="001E0D38"/>
    <w:rsid w:val="00205A3C"/>
    <w:rsid w:val="00617866"/>
    <w:rsid w:val="008562DC"/>
    <w:rsid w:val="009903E6"/>
    <w:rsid w:val="009B2932"/>
    <w:rsid w:val="00D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617866"/>
  </w:style>
  <w:style w:type="character" w:styleId="a3">
    <w:name w:val="Hyperlink"/>
    <w:basedOn w:val="a0"/>
    <w:uiPriority w:val="99"/>
    <w:unhideWhenUsed/>
    <w:rsid w:val="00617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617866"/>
  </w:style>
  <w:style w:type="character" w:styleId="a3">
    <w:name w:val="Hyperlink"/>
    <w:basedOn w:val="a0"/>
    <w:uiPriority w:val="99"/>
    <w:unhideWhenUsed/>
    <w:rsid w:val="00617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3-04-14-000304-a-potochnyj-remont-dorozhnoho-pokryttya-vulyczi-rynkova-v-m-mena-chernihivsko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2023-04-14T06:24:00Z</dcterms:created>
  <dcterms:modified xsi:type="dcterms:W3CDTF">2023-04-14T06:51:00Z</dcterms:modified>
</cp:coreProperties>
</file>